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8A99A"/>
    <w:p w14:paraId="4B3F68AE">
      <w:pPr>
        <w:spacing w:line="320" w:lineRule="exact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固定场所</w:t>
      </w:r>
      <w:r>
        <w:rPr>
          <w:rFonts w:ascii="Times New Roman" w:hAnsi="Times New Roman" w:eastAsia="宋体" w:cs="Times New Roman"/>
          <w:b/>
          <w:bCs/>
          <w:sz w:val="28"/>
          <w:szCs w:val="28"/>
          <w:lang w:bidi="ar"/>
        </w:rPr>
        <w:t>/</w:t>
      </w: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临时多场所分布情况</w:t>
      </w:r>
    </w:p>
    <w:p w14:paraId="74849B8B">
      <w:pPr>
        <w:spacing w:line="320" w:lineRule="exact"/>
        <w:ind w:left="-141" w:leftChars="-67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bidi="ar"/>
        </w:rPr>
        <w:t xml:space="preserve"> </w:t>
      </w:r>
    </w:p>
    <w:p w14:paraId="0ACBE5C4">
      <w:pPr>
        <w:spacing w:line="320" w:lineRule="exact"/>
        <w:ind w:left="-141" w:leftChars="-67"/>
        <w:rPr>
          <w:rFonts w:ascii="宋体" w:hAnsi="宋体" w:eastAsia="宋体" w:cs="Times New Roman"/>
          <w:sz w:val="24"/>
          <w:u w:val="single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受审核方单位名称（盖章）</w:t>
      </w:r>
      <w:r>
        <w:rPr>
          <w:rFonts w:hint="eastAsia" w:ascii="宋体" w:hAnsi="宋体" w:eastAsia="宋体" w:cs="宋体"/>
          <w:sz w:val="24"/>
          <w:u w:val="single"/>
          <w:lang w:bidi="ar"/>
        </w:rPr>
        <w:t>：</w:t>
      </w:r>
      <w:r>
        <w:rPr>
          <w:rFonts w:hint="eastAsia" w:ascii="宋体" w:hAnsi="宋体" w:eastAsia="宋体" w:cs="Times New Roman"/>
          <w:sz w:val="24"/>
          <w:u w:val="single"/>
          <w:lang w:bidi="ar"/>
        </w:rPr>
        <w:t xml:space="preserve">  </w:t>
      </w:r>
      <w:r>
        <w:rPr>
          <w:rFonts w:hint="eastAsia" w:ascii="宋体" w:hAnsi="宋体" w:eastAsia="宋体" w:cs="Times New Roman"/>
          <w:sz w:val="24"/>
          <w:u w:val="single"/>
          <w:lang w:val="en-US" w:eastAsia="zh-CN" w:bidi="ar"/>
        </w:rPr>
        <w:t xml:space="preserve"> </w:t>
      </w:r>
      <w:r>
        <w:rPr>
          <w:rFonts w:ascii="宋体" w:hAnsi="宋体" w:eastAsia="宋体" w:cs="Times New Roman"/>
          <w:sz w:val="24"/>
          <w:u w:val="single"/>
          <w:lang w:bidi="ar"/>
        </w:rPr>
        <w:t xml:space="preserve"> </w:t>
      </w:r>
      <w:r>
        <w:rPr>
          <w:rFonts w:hint="eastAsia" w:ascii="宋体" w:hAnsi="宋体" w:eastAsia="宋体" w:cs="Times New Roman"/>
          <w:sz w:val="24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Times New Roman"/>
          <w:sz w:val="24"/>
          <w:u w:val="single"/>
          <w:lang w:bidi="ar"/>
        </w:rPr>
        <w:t xml:space="preserve">  </w:t>
      </w:r>
    </w:p>
    <w:p w14:paraId="23D160D6">
      <w:pPr>
        <w:spacing w:line="320" w:lineRule="exact"/>
        <w:ind w:left="-141" w:leftChars="-67"/>
        <w:rPr>
          <w:rFonts w:ascii="宋体" w:hAnsi="宋体" w:eastAsia="宋体" w:cs="Times New Roman"/>
          <w:sz w:val="24"/>
          <w:u w:val="single"/>
          <w:lang w:bidi="ar"/>
        </w:rPr>
      </w:pPr>
    </w:p>
    <w:p w14:paraId="597F2876">
      <w:pPr>
        <w:spacing w:line="320" w:lineRule="exact"/>
        <w:ind w:left="-141" w:leftChars="-67"/>
        <w:rPr>
          <w:rFonts w:ascii="Times New Roman" w:hAnsi="Times New Roman" w:eastAsia="宋体" w:cs="Times New Roman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 w:bidi="ar"/>
        </w:rPr>
        <w:sym w:font="Wingdings 2" w:char="00A3"/>
      </w:r>
      <w:r>
        <w:rPr>
          <w:rFonts w:hint="eastAsia" w:ascii="宋体" w:hAnsi="宋体" w:eastAsia="宋体" w:cs="宋体"/>
          <w:sz w:val="24"/>
          <w:lang w:bidi="ar"/>
        </w:rPr>
        <w:t>固定多场所（如：连锁店</w:t>
      </w:r>
      <w:r>
        <w:rPr>
          <w:rFonts w:ascii="Times New Roman" w:hAnsi="Times New Roman" w:eastAsia="宋体" w:cs="Times New Roman"/>
          <w:sz w:val="24"/>
          <w:lang w:bidi="ar"/>
        </w:rPr>
        <w:t>/</w:t>
      </w:r>
      <w:r>
        <w:rPr>
          <w:rFonts w:hint="eastAsia" w:ascii="宋体" w:hAnsi="宋体" w:eastAsia="宋体" w:cs="宋体"/>
          <w:sz w:val="24"/>
          <w:lang w:bidi="ar"/>
        </w:rPr>
        <w:t>分支机构</w:t>
      </w:r>
      <w:r>
        <w:rPr>
          <w:rFonts w:ascii="Times New Roman" w:hAnsi="Times New Roman" w:eastAsia="宋体" w:cs="Times New Roman"/>
          <w:sz w:val="24"/>
          <w:lang w:bidi="ar"/>
        </w:rPr>
        <w:t>/</w:t>
      </w:r>
      <w:r>
        <w:rPr>
          <w:rFonts w:hint="eastAsia" w:ascii="宋体" w:hAnsi="宋体" w:eastAsia="宋体" w:cs="宋体"/>
          <w:sz w:val="24"/>
          <w:lang w:bidi="ar"/>
        </w:rPr>
        <w:t>分公司等）（含经营一年以上的场所，如物业，保安，运营管理场所）</w:t>
      </w:r>
    </w:p>
    <w:p w14:paraId="6773A0BA">
      <w:pPr>
        <w:spacing w:line="320" w:lineRule="exact"/>
        <w:ind w:left="-141" w:leftChars="-67" w:firstLine="240" w:firstLineChars="100"/>
        <w:rPr>
          <w:rFonts w:ascii="Times New Roman" w:hAnsi="Times New Roman" w:eastAsia="宋体" w:cs="Times New Roman"/>
          <w:sz w:val="24"/>
        </w:rPr>
      </w:pPr>
      <w:r>
        <w:rPr>
          <w:rFonts w:hint="eastAsia" w:ascii="宋体" w:hAnsi="宋体" w:eastAsia="宋体" w:cs="宋体"/>
          <w:sz w:val="24"/>
          <w:lang w:bidi="ar"/>
        </w:rPr>
        <w:sym w:font="Wingdings 2" w:char="00A3"/>
      </w:r>
      <w:r>
        <w:rPr>
          <w:rFonts w:hint="eastAsia" w:ascii="宋体" w:hAnsi="宋体" w:eastAsia="宋体" w:cs="宋体"/>
          <w:sz w:val="24"/>
          <w:lang w:bidi="ar"/>
        </w:rPr>
        <w:t>临时多场所（如：建设类的施工现场、系统集成现场等）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31"/>
        <w:gridCol w:w="1315"/>
        <w:gridCol w:w="1813"/>
        <w:gridCol w:w="870"/>
        <w:gridCol w:w="1085"/>
        <w:gridCol w:w="1254"/>
        <w:gridCol w:w="2932"/>
        <w:gridCol w:w="1675"/>
        <w:gridCol w:w="1395"/>
        <w:gridCol w:w="1396"/>
      </w:tblGrid>
      <w:tr w14:paraId="282AA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188BB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E7835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场所类型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A4119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场所名称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C16A5A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产品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服务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/</w:t>
            </w:r>
          </w:p>
          <w:p w14:paraId="530D576B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活动范围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700A8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场所覆盖人数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D52B7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9D682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电话及传真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D0665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地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址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EFFD8">
            <w:pPr>
              <w:ind w:left="-103" w:leftChars="-49" w:right="-120" w:rightChars="-57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总部至现场</w:t>
            </w:r>
          </w:p>
          <w:p w14:paraId="0DFE1771">
            <w:pPr>
              <w:ind w:left="-103" w:leftChars="-49" w:right="-120" w:rightChars="-57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公里数及时间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0D9C6">
            <w:pPr>
              <w:ind w:left="-92" w:leftChars="-44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现场进度及</w:t>
            </w:r>
          </w:p>
          <w:p w14:paraId="1137416F">
            <w:pPr>
              <w:ind w:left="-92" w:leftChars="-44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现场建筑规模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84FC3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抽样结果</w:t>
            </w:r>
          </w:p>
        </w:tc>
      </w:tr>
      <w:tr w14:paraId="5AC7E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C06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2EB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9" w:leftChars="-43" w:right="-118" w:rightChars="-56" w:hanging="1" w:hangingChars="1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kern w:val="2"/>
                <w:sz w:val="18"/>
                <w:szCs w:val="18"/>
                <w:lang w:val="en-US" w:eastAsia="zh-CN" w:bidi="ar"/>
              </w:rPr>
              <w:t>☐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固定</w:t>
            </w:r>
            <w:r>
              <w:rPr>
                <w:rFonts w:hint="eastAsia" w:ascii="MS Gothic" w:hAnsi="MS Gothic" w:eastAsia="MS Gothic" w:cs="MS Gothic"/>
                <w:kern w:val="2"/>
                <w:sz w:val="18"/>
                <w:szCs w:val="18"/>
                <w:lang w:val="en-US" w:eastAsia="zh-CN" w:bidi="ar"/>
              </w:rPr>
              <w:t>☐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临时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060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D22FE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00A53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DC237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A52F0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4AF14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4437A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9F773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D578A">
            <w:pPr>
              <w:ind w:left="-90" w:leftChars="-43" w:right="-107" w:rightChars="-51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 w14:paraId="1433E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8DC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0B7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9" w:leftChars="-43" w:right="-118" w:rightChars="-56" w:hanging="1" w:hangingChars="1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kern w:val="2"/>
                <w:sz w:val="18"/>
                <w:szCs w:val="18"/>
                <w:lang w:val="en-US" w:eastAsia="zh-CN" w:bidi="ar"/>
              </w:rPr>
              <w:t>☐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固定</w:t>
            </w:r>
            <w:r>
              <w:rPr>
                <w:rFonts w:hint="eastAsia" w:ascii="MS Gothic" w:hAnsi="MS Gothic" w:eastAsia="MS Gothic" w:cs="MS Gothic"/>
                <w:kern w:val="2"/>
                <w:sz w:val="18"/>
                <w:szCs w:val="18"/>
                <w:lang w:val="en-US" w:eastAsia="zh-CN" w:bidi="ar"/>
              </w:rPr>
              <w:t>☐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临时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40A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0BD0F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0794A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E4531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9BE3C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4A1AC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831C9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57A81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2FB5C">
            <w:pPr>
              <w:ind w:left="-90" w:leftChars="-43" w:right="-107" w:rightChars="-51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 w14:paraId="206F1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58B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F25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9" w:leftChars="-43" w:right="-118" w:rightChars="-56" w:hanging="1" w:hangingChars="1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kern w:val="2"/>
                <w:sz w:val="18"/>
                <w:szCs w:val="18"/>
                <w:lang w:val="en-US" w:eastAsia="zh-CN" w:bidi="ar"/>
              </w:rPr>
              <w:t>☐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固定</w:t>
            </w:r>
            <w:r>
              <w:rPr>
                <w:rFonts w:hint="eastAsia" w:ascii="MS Gothic" w:hAnsi="MS Gothic" w:eastAsia="MS Gothic" w:cs="MS Gothic"/>
                <w:kern w:val="2"/>
                <w:sz w:val="18"/>
                <w:szCs w:val="18"/>
                <w:lang w:val="en-US" w:eastAsia="zh-CN" w:bidi="ar"/>
              </w:rPr>
              <w:t>☐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临时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F60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AAA84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B9BD1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71810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D9DCB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F4687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D25A4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20E0B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7096C">
            <w:pPr>
              <w:ind w:left="-90" w:leftChars="-43" w:right="-107" w:rightChars="-51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 w14:paraId="7D32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220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F73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9" w:leftChars="-43" w:right="-118" w:rightChars="-56" w:hanging="1" w:hangingChars="1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kern w:val="2"/>
                <w:sz w:val="18"/>
                <w:szCs w:val="18"/>
                <w:lang w:val="en-US" w:eastAsia="zh-CN" w:bidi="ar"/>
              </w:rPr>
              <w:t>☐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固定</w:t>
            </w:r>
            <w:r>
              <w:rPr>
                <w:rFonts w:hint="eastAsia" w:ascii="MS Gothic" w:hAnsi="MS Gothic" w:eastAsia="MS Gothic" w:cs="MS Gothic"/>
                <w:kern w:val="2"/>
                <w:sz w:val="18"/>
                <w:szCs w:val="18"/>
                <w:lang w:val="en-US" w:eastAsia="zh-CN" w:bidi="ar"/>
              </w:rPr>
              <w:t>☐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临时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96B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80F41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1D774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3E68E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FAE70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B7244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E3D13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EF482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CF764">
            <w:pPr>
              <w:ind w:left="-90" w:leftChars="-43" w:right="-107" w:rightChars="-51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 w14:paraId="4927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D72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18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9" w:leftChars="-43" w:right="-118" w:rightChars="-56" w:hanging="1" w:hangingChars="1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kern w:val="2"/>
                <w:sz w:val="18"/>
                <w:szCs w:val="18"/>
                <w:lang w:val="en-US" w:eastAsia="zh-CN" w:bidi="ar"/>
              </w:rPr>
              <w:t>☐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固定</w:t>
            </w:r>
            <w:r>
              <w:rPr>
                <w:rFonts w:hint="eastAsia" w:ascii="MS Gothic" w:hAnsi="MS Gothic" w:eastAsia="MS Gothic" w:cs="MS Gothic"/>
                <w:kern w:val="2"/>
                <w:sz w:val="18"/>
                <w:szCs w:val="18"/>
                <w:lang w:val="en-US" w:eastAsia="zh-CN" w:bidi="ar"/>
              </w:rPr>
              <w:t>☐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临时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71A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568BE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6FD06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DE6F4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06B3D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C6D05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FD1D3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E6190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E4D3">
            <w:pPr>
              <w:ind w:left="-90" w:leftChars="-43" w:right="-107" w:rightChars="-51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</w:tbl>
    <w:p w14:paraId="24F4A197"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说明：抽样结果由审核组长填写“抽样”“不抽样”</w:t>
      </w:r>
    </w:p>
    <w:p w14:paraId="61693024">
      <w:pPr>
        <w:spacing w:line="320" w:lineRule="exact"/>
        <w:ind w:left="-141" w:leftChars="-67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宋体"/>
          <w:sz w:val="24"/>
          <w:lang w:bidi="ar"/>
        </w:rPr>
        <w:t>受审核方代表承诺：</w:t>
      </w:r>
    </w:p>
    <w:p w14:paraId="493A123E">
      <w:pPr>
        <w:spacing w:line="320" w:lineRule="exact"/>
        <w:ind w:left="-141" w:leftChars="-67" w:firstLine="559" w:firstLineChars="233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宋体"/>
          <w:sz w:val="24"/>
          <w:lang w:bidi="ar"/>
        </w:rPr>
        <w:t>本次认证范围内审核抽样覆盖时间段内所涉及的固定多场所、临时多场所均在上述多场所分布表中，没有漏报、虚报、瞒报。如有不真实，本公司愿意承担由此影响审核有效性而造成补充审核、证书暂停或撒销及地方行政处罚等一切后果。</w:t>
      </w:r>
    </w:p>
    <w:p w14:paraId="38A2F37B">
      <w:pPr>
        <w:spacing w:line="320" w:lineRule="exact"/>
        <w:ind w:left="-141" w:leftChars="-67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bidi="ar"/>
        </w:rPr>
        <w:t xml:space="preserve"> </w:t>
      </w:r>
    </w:p>
    <w:p w14:paraId="71B25251">
      <w:pPr>
        <w:spacing w:line="320" w:lineRule="exact"/>
        <w:ind w:left="-141" w:leftChars="-67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 w:val="24"/>
          <w:lang w:bidi="ar"/>
        </w:rPr>
        <w:t>负责人签字/日期：</w:t>
      </w:r>
      <w:r>
        <w:rPr>
          <w:rFonts w:hint="eastAsia" w:ascii="宋体" w:hAnsi="宋体" w:eastAsia="宋体" w:cs="Times New Roman"/>
          <w:sz w:val="24"/>
          <w:u w:val="single"/>
          <w:lang w:bidi="ar"/>
        </w:rPr>
        <w:t xml:space="preserve">                                   </w:t>
      </w:r>
    </w:p>
    <w:p w14:paraId="25413507"/>
    <w:p w14:paraId="6E144BA9"/>
    <w:sectPr>
      <w:headerReference r:id="rId3" w:type="default"/>
      <w:pgSz w:w="16838" w:h="11906" w:orient="landscape"/>
      <w:pgMar w:top="1080" w:right="850" w:bottom="108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2DEFB">
    <w:pPr>
      <w:pStyle w:val="3"/>
      <w:pBdr>
        <w:bottom w:val="single" w:color="auto" w:sz="4" w:space="1"/>
      </w:pBdr>
      <w:jc w:val="right"/>
      <w:rPr>
        <w:rFonts w:ascii="宋体" w:hAnsi="宋体" w:eastAsia="宋体" w:cs="宋体"/>
        <w:sz w:val="21"/>
        <w:szCs w:val="21"/>
      </w:rPr>
    </w:pPr>
    <w:r>
      <w:rPr>
        <w:rFonts w:hint="eastAsia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2540</wp:posOffset>
          </wp:positionV>
          <wp:extent cx="360045" cy="331470"/>
          <wp:effectExtent l="0" t="0" r="5715" b="3810"/>
          <wp:wrapNone/>
          <wp:docPr id="3" name="图片 3" descr="万鼎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万鼎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45" cy="33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560D1D">
    <w:pPr>
      <w:pStyle w:val="3"/>
      <w:pBdr>
        <w:bottom w:val="single" w:color="auto" w:sz="4" w:space="1"/>
      </w:pBdr>
      <w:ind w:firstLine="638" w:firstLineChars="304"/>
      <w:jc w:val="both"/>
      <w:rPr>
        <w:rFonts w:hint="eastAsia" w:ascii="宋体" w:hAnsi="宋体" w:eastAsia="宋体" w:cs="宋体"/>
        <w:sz w:val="21"/>
        <w:szCs w:val="21"/>
      </w:rPr>
    </w:pPr>
    <w:r>
      <w:rPr>
        <w:rFonts w:hint="eastAsia" w:ascii="宋体" w:hAnsi="宋体" w:eastAsia="宋体" w:cs="宋体"/>
        <w:sz w:val="21"/>
        <w:szCs w:val="21"/>
      </w:rPr>
      <w:t xml:space="preserve">万鼎认证（河南）有限公司     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  </w:t>
    </w:r>
    <w:r>
      <w:rPr>
        <w:rFonts w:hint="eastAsia" w:ascii="宋体" w:hAnsi="宋体" w:eastAsia="宋体" w:cs="宋体"/>
        <w:sz w:val="21"/>
        <w:szCs w:val="21"/>
      </w:rPr>
      <w:t xml:space="preserve">                                                                              文件编号/版本号：WDRZ-MS26-B/0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405EF0"/>
    <w:rsid w:val="000347B4"/>
    <w:rsid w:val="00390BAD"/>
    <w:rsid w:val="00405EF0"/>
    <w:rsid w:val="005D3DD2"/>
    <w:rsid w:val="006454DB"/>
    <w:rsid w:val="00734F30"/>
    <w:rsid w:val="007D3185"/>
    <w:rsid w:val="008651F1"/>
    <w:rsid w:val="00963456"/>
    <w:rsid w:val="022D0A3B"/>
    <w:rsid w:val="02B10A68"/>
    <w:rsid w:val="0B2804BE"/>
    <w:rsid w:val="102A3AEE"/>
    <w:rsid w:val="115F06D1"/>
    <w:rsid w:val="1AC32334"/>
    <w:rsid w:val="1D5E1C8E"/>
    <w:rsid w:val="23580F2E"/>
    <w:rsid w:val="25175A83"/>
    <w:rsid w:val="25952CCE"/>
    <w:rsid w:val="28095AFE"/>
    <w:rsid w:val="2B1F5AB9"/>
    <w:rsid w:val="2C432A40"/>
    <w:rsid w:val="2DCF0562"/>
    <w:rsid w:val="38827522"/>
    <w:rsid w:val="3AF9033F"/>
    <w:rsid w:val="3D482A3E"/>
    <w:rsid w:val="407C5E04"/>
    <w:rsid w:val="41800870"/>
    <w:rsid w:val="43E73439"/>
    <w:rsid w:val="46773764"/>
    <w:rsid w:val="48D8099C"/>
    <w:rsid w:val="49F928D5"/>
    <w:rsid w:val="5FBE6136"/>
    <w:rsid w:val="620F48D2"/>
    <w:rsid w:val="7A8433B1"/>
    <w:rsid w:val="7BD1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491</Characters>
  <Lines>1</Lines>
  <Paragraphs>1</Paragraphs>
  <TotalTime>0</TotalTime>
  <ScaleCrop>false</ScaleCrop>
  <LinksUpToDate>false</LinksUpToDate>
  <CharactersWithSpaces>538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2023-10-08T16:17:00Z</dcterms:created>
  <dc:creator>Tin-G</dc:creator>
  <cp:lastModifiedBy>Tin</cp:lastModifiedBy>
  <dcterms:modified xsi:type="dcterms:W3CDTF">2025-02-18T07:13:38Z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9CFDE5A5F5A949D585A1AD59CB873D10_12</vt:lpwstr>
  </property>
  <property fmtid="{D5CDD505-2E9C-101B-9397-08002B2CF9AE}" pid="4" name="KSOTemplateDocerSaveRecord">
    <vt:lpwstr>eyJoZGlkIjoiMzEwNTM5NzYwMDRjMzkwZTVkZjY2ODkwMGIxNGU0OTUiLCJ1c2VySWQiOiI2OTY3NzAwNDUifQ==</vt:lpwstr>
  </property>
</Properties>
</file>